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24" w:rsidRDefault="005C3624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5C3624" w:rsidRPr="00954B28" w:rsidRDefault="005C362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6460EE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</w:t>
      </w:r>
      <w:r w:rsidRPr="006460EE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Томислав Цветковски </w:t>
      </w:r>
      <w:r w:rsidRPr="00F2609D">
        <w:rPr>
          <w:rFonts w:ascii="StobiSerif Regular" w:hAnsi="StobiSerif Regular" w:cs="Arial"/>
          <w:sz w:val="22"/>
          <w:szCs w:val="22"/>
          <w:lang w:val="mk-MK"/>
        </w:rPr>
        <w:t>со</w:t>
      </w:r>
      <w:r>
        <w:rPr>
          <w:rFonts w:ascii="StobiSerif Regular" w:hAnsi="StobiSerif Regular"/>
          <w:color w:val="000000"/>
          <w:sz w:val="22"/>
          <w:szCs w:val="22"/>
        </w:rPr>
        <w:t> 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службена легитимација</w:t>
      </w:r>
      <w:r w:rsidRPr="006460EE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број 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28-0004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Александра Божиновска со службена легитимација број 28-0011 изврши </w:t>
      </w:r>
      <w:bookmarkStart w:id="0" w:name="_GoBack"/>
      <w:r>
        <w:rPr>
          <w:rFonts w:ascii="StobiSerif Regular" w:hAnsi="StobiSerif Regular" w:cs="Arial"/>
          <w:sz w:val="22"/>
          <w:szCs w:val="22"/>
          <w:lang w:val="mk-MK"/>
        </w:rPr>
        <w:t xml:space="preserve">вонреден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Тетово</w:t>
      </w:r>
      <w:bookmarkEnd w:id="0"/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застапувано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од В.Д Директорот</w:t>
      </w:r>
      <w:r w:rsidRPr="006460EE">
        <w:rPr>
          <w:sz w:val="20"/>
          <w:szCs w:val="20"/>
          <w:lang w:val="ru-RU"/>
        </w:rPr>
        <w:t xml:space="preserve"> </w:t>
      </w:r>
      <w:r w:rsidRPr="006460EE">
        <w:rPr>
          <w:rFonts w:ascii="StobiSerif Regular" w:hAnsi="StobiSerif Regular"/>
          <w:sz w:val="22"/>
          <w:szCs w:val="22"/>
          <w:lang w:val="ru-RU"/>
        </w:rPr>
        <w:t>Марија Исаевска Ристевска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16-167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04.04.2023 година ја утврди фактичката состојба и врз основа на член 338 од Законот за социјалната заштита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6460EE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6460EE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Pr="006460EE">
        <w:rPr>
          <w:rFonts w:ascii="StobiSerif Regular" w:hAnsi="StobiSerif Regular"/>
          <w:sz w:val="22"/>
          <w:szCs w:val="22"/>
          <w:lang w:val="ru-RU"/>
        </w:rPr>
        <w:t xml:space="preserve">302/2020, 311/2020, 163/2021 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6460EE">
        <w:rPr>
          <w:rFonts w:ascii="StobiSerif Regular" w:hAnsi="StobiSerif Regular"/>
          <w:sz w:val="22"/>
          <w:szCs w:val="22"/>
          <w:lang w:val="ru-RU"/>
        </w:rPr>
        <w:t>294/</w:t>
      </w:r>
      <w:r>
        <w:rPr>
          <w:rFonts w:ascii="StobiSerif Regular" w:hAnsi="StobiSerif Regular"/>
          <w:sz w:val="22"/>
          <w:szCs w:val="22"/>
          <w:lang w:val="mk-MK"/>
        </w:rPr>
        <w:t>20</w:t>
      </w:r>
      <w:r w:rsidRPr="006460EE">
        <w:rPr>
          <w:rFonts w:ascii="StobiSerif Regular" w:hAnsi="StobiSerif Regular"/>
          <w:sz w:val="22"/>
          <w:szCs w:val="22"/>
          <w:lang w:val="ru-RU"/>
        </w:rPr>
        <w:t>21</w:t>
      </w:r>
      <w:r>
        <w:rPr>
          <w:rFonts w:ascii="StobiSerif Regular" w:hAnsi="StobiSerif Regular"/>
          <w:sz w:val="22"/>
          <w:szCs w:val="22"/>
          <w:lang w:val="mk-MK"/>
        </w:rPr>
        <w:t xml:space="preserve">  и 99/2022</w:t>
      </w:r>
      <w:r w:rsidRPr="00954B28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  <w:r>
        <w:rPr>
          <w:rFonts w:ascii="StobiSerif Regular" w:hAnsi="StobiSerif Regular" w:cs="Arial"/>
          <w:sz w:val="22"/>
          <w:szCs w:val="22"/>
          <w:lang w:val="mk-MK"/>
        </w:rPr>
        <w:t>:</w:t>
      </w:r>
    </w:p>
    <w:p w:rsidR="005C3624" w:rsidRDefault="005C3624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C3624" w:rsidRDefault="005C3624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5C3624" w:rsidRDefault="005C3624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C3624" w:rsidRPr="00150E67" w:rsidRDefault="005C3624" w:rsidP="00150E67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150E6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 w:rsidRPr="006460EE">
        <w:rPr>
          <w:rFonts w:ascii="StobiSerif Regular" w:hAnsi="StobiSerif Regular"/>
          <w:sz w:val="22"/>
          <w:szCs w:val="22"/>
          <w:lang w:val="ru-RU"/>
        </w:rPr>
        <w:t>Се наредува</w:t>
      </w:r>
      <w:r>
        <w:rPr>
          <w:rFonts w:ascii="StobiSerif Regular" w:hAnsi="StobiSerif Regular"/>
          <w:sz w:val="22"/>
          <w:szCs w:val="22"/>
          <w:lang w:val="ru-RU"/>
        </w:rPr>
        <w:t xml:space="preserve"> на ВД Директорот</w:t>
      </w:r>
      <w:r w:rsidRPr="006460EE">
        <w:rPr>
          <w:rFonts w:ascii="StobiSerif Regular" w:hAnsi="StobiSerif Regular"/>
          <w:sz w:val="22"/>
          <w:szCs w:val="22"/>
          <w:lang w:val="ru-RU"/>
        </w:rPr>
        <w:t xml:space="preserve"> Марија Исаевска Ристевска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на</w:t>
      </w:r>
      <w:r w:rsidRPr="006460EE">
        <w:rPr>
          <w:rFonts w:ascii="StobiSerif Regular" w:hAnsi="StobiSerif Regular"/>
          <w:sz w:val="22"/>
          <w:szCs w:val="22"/>
          <w:lang w:val="ru-RU"/>
        </w:rPr>
        <w:t xml:space="preserve"> ЈУ</w:t>
      </w:r>
      <w:r w:rsidRPr="00150E6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6460EE">
        <w:rPr>
          <w:rFonts w:ascii="StobiSerif Regular" w:hAnsi="StobiSerif Regular"/>
          <w:sz w:val="22"/>
          <w:szCs w:val="22"/>
          <w:lang w:val="ru-RU"/>
        </w:rPr>
        <w:t>Меѓуопшт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Pr="006460EE">
        <w:rPr>
          <w:rFonts w:ascii="StobiSerif Regular" w:hAnsi="StobiSerif Regular"/>
          <w:sz w:val="22"/>
          <w:szCs w:val="22"/>
          <w:lang w:val="ru-RU"/>
        </w:rPr>
        <w:t>нски ц</w:t>
      </w:r>
      <w:r w:rsidRPr="00150E67">
        <w:rPr>
          <w:rFonts w:ascii="StobiSerif Regular" w:hAnsi="StobiSerif Regular"/>
          <w:sz w:val="22"/>
          <w:szCs w:val="22"/>
          <w:lang w:val="ru-RU"/>
        </w:rPr>
        <w:t>ентар</w:t>
      </w:r>
      <w:r w:rsidRPr="006460EE">
        <w:rPr>
          <w:rFonts w:ascii="StobiSerif Regular" w:hAnsi="StobiSerif Regular"/>
          <w:sz w:val="22"/>
          <w:szCs w:val="22"/>
          <w:lang w:val="ru-RU"/>
        </w:rPr>
        <w:t xml:space="preserve"> за социјална работа </w:t>
      </w:r>
      <w:r>
        <w:rPr>
          <w:rFonts w:ascii="StobiSerif Regular" w:hAnsi="StobiSerif Regular"/>
          <w:sz w:val="22"/>
          <w:szCs w:val="22"/>
          <w:lang w:val="mk-MK"/>
        </w:rPr>
        <w:t xml:space="preserve">Тетово </w:t>
      </w:r>
      <w:r w:rsidRPr="006460EE">
        <w:rPr>
          <w:rFonts w:ascii="StobiSerif Regular" w:hAnsi="StobiSerif Regular"/>
          <w:sz w:val="22"/>
          <w:szCs w:val="22"/>
          <w:lang w:val="ru-RU"/>
        </w:rPr>
        <w:t>(во натамошниот текст: Центарот), за отстранување на констатираните недостатоци и неправилности во примената на Законот за социјалната заштита, Законот за семејството</w:t>
      </w:r>
      <w:r>
        <w:rPr>
          <w:rFonts w:ascii="StobiSerif Regular" w:hAnsi="StobiSerif Regular"/>
          <w:sz w:val="22"/>
          <w:szCs w:val="22"/>
          <w:lang w:val="mk-MK"/>
        </w:rPr>
        <w:t xml:space="preserve"> и Законот за спречување и заштита од насилство врз жените и семејното насилство, </w:t>
      </w:r>
      <w:r w:rsidRPr="00150E67">
        <w:rPr>
          <w:rFonts w:ascii="StobiSerif Regular" w:hAnsi="StobiSerif Regular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6460EE">
        <w:rPr>
          <w:rFonts w:ascii="StobiSerif Regular" w:hAnsi="StobiSerif Regular"/>
          <w:sz w:val="22"/>
          <w:szCs w:val="22"/>
          <w:lang w:val="ru-RU"/>
        </w:rPr>
        <w:t>,</w:t>
      </w:r>
      <w:r w:rsidRPr="00150E6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6460EE">
        <w:rPr>
          <w:rFonts w:ascii="StobiSerif Regular" w:hAnsi="StobiSerif Regular"/>
          <w:sz w:val="22"/>
          <w:szCs w:val="22"/>
          <w:lang w:val="ru-RU"/>
        </w:rPr>
        <w:t>да ги преземе следните мерки  во роковите и од страна на одговорното лице:</w:t>
      </w:r>
    </w:p>
    <w:p w:rsidR="005C3624" w:rsidRPr="00124F82" w:rsidRDefault="005C3624" w:rsidP="00143CE3">
      <w:pPr>
        <w:pStyle w:val="ObrListBr1"/>
        <w:numPr>
          <w:ilvl w:val="0"/>
          <w:numId w:val="0"/>
        </w:numPr>
        <w:rPr>
          <w:rFonts w:ascii="StobiSerif Regular" w:eastAsia="Times New Roman" w:hAnsi="StobiSerif Regular"/>
          <w:szCs w:val="20"/>
        </w:rPr>
      </w:pPr>
      <w:r>
        <w:rPr>
          <w:rFonts w:ascii="StobiSerif Regular" w:hAnsi="StobiSerif Regular"/>
          <w:sz w:val="22"/>
        </w:rPr>
        <w:t xml:space="preserve">             1. </w:t>
      </w:r>
      <w:r w:rsidRPr="00124F82">
        <w:rPr>
          <w:rFonts w:ascii="StobiSerif Regular" w:eastAsia="Times New Roman" w:hAnsi="StobiSerif Regular"/>
          <w:sz w:val="22"/>
        </w:rPr>
        <w:t xml:space="preserve">Центарот, по донесеното Решение уп1 0801-179 од 20.12.2022 година на ЈУМЦСР Скопје, </w:t>
      </w:r>
      <w:r>
        <w:rPr>
          <w:rFonts w:ascii="StobiSerif Regular" w:eastAsia="Times New Roman" w:hAnsi="StobiSerif Regular"/>
          <w:sz w:val="22"/>
        </w:rPr>
        <w:t>да</w:t>
      </w:r>
      <w:r w:rsidRPr="00124F82">
        <w:rPr>
          <w:rFonts w:ascii="StobiSerif Regular" w:eastAsia="Times New Roman" w:hAnsi="StobiSerif Regular"/>
          <w:sz w:val="22"/>
        </w:rPr>
        <w:t xml:space="preserve"> презем</w:t>
      </w:r>
      <w:r>
        <w:rPr>
          <w:rFonts w:ascii="StobiSerif Regular" w:eastAsia="Times New Roman" w:hAnsi="StobiSerif Regular"/>
          <w:sz w:val="22"/>
        </w:rPr>
        <w:t>е потребни мерки и активности за извршување</w:t>
      </w:r>
      <w:r w:rsidRPr="00124F82">
        <w:rPr>
          <w:rFonts w:ascii="StobiSerif Regular" w:eastAsia="Times New Roman" w:hAnsi="StobiSerif Regular"/>
          <w:sz w:val="22"/>
        </w:rPr>
        <w:t xml:space="preserve"> на решението и предавање на малолетното дете </w:t>
      </w:r>
      <w:r>
        <w:rPr>
          <w:rFonts w:ascii="StobiSerif Regular" w:eastAsia="Times New Roman" w:hAnsi="StobiSerif Regular"/>
          <w:sz w:val="22"/>
        </w:rPr>
        <w:t>Н.Н.</w:t>
      </w:r>
      <w:r w:rsidRPr="00124F82">
        <w:rPr>
          <w:rFonts w:ascii="StobiSerif Regular" w:eastAsia="Times New Roman" w:hAnsi="StobiSerif Regular"/>
          <w:sz w:val="22"/>
        </w:rPr>
        <w:t xml:space="preserve"> кај неговите баба и дедо </w:t>
      </w:r>
      <w:r>
        <w:rPr>
          <w:rFonts w:ascii="StobiSerif Regular" w:eastAsia="Times New Roman" w:hAnsi="StobiSerif Regular"/>
          <w:sz w:val="22"/>
        </w:rPr>
        <w:t>по татко,  согласно со член 14</w:t>
      </w:r>
      <w:r w:rsidRPr="00124F82">
        <w:rPr>
          <w:rFonts w:ascii="StobiSerif Regular" w:eastAsia="Times New Roman" w:hAnsi="StobiSerif Regular"/>
          <w:sz w:val="22"/>
        </w:rPr>
        <w:t>, член 78 и член 87 став 1 од Законот за семејството и член 263 од Законот за социјалната заштита</w:t>
      </w:r>
      <w:r w:rsidRPr="00124F82">
        <w:rPr>
          <w:rFonts w:ascii="StobiSerif Regular" w:eastAsia="Times New Roman" w:hAnsi="StobiSerif Regular"/>
          <w:szCs w:val="20"/>
        </w:rPr>
        <w:t>.</w:t>
      </w:r>
    </w:p>
    <w:p w:rsidR="005C3624" w:rsidRPr="006460EE" w:rsidRDefault="005C3624">
      <w:pPr>
        <w:jc w:val="both"/>
        <w:rPr>
          <w:lang w:val="ru-RU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Рокот за извршување на изречената инспекциска мерка 10 дена од приемот на решението и постојано </w:t>
      </w:r>
    </w:p>
    <w:p w:rsidR="005C3624" w:rsidRDefault="005C3624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5C3624" w:rsidRDefault="005C362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2. Раководното или друго лице во установата за социјална заштита  е должен веднаш, а најдоцна во рок од три дена по истекот на рокот за извршување на инспекциските мерки, писмено да ги извести инспекторите дали се извршени инспекциските мерки .</w:t>
      </w:r>
    </w:p>
    <w:p w:rsidR="005C3624" w:rsidRDefault="005C3624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C3624" w:rsidRPr="006460EE" w:rsidRDefault="005C3624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5C3624" w:rsidRDefault="005C3624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5C3624" w:rsidRPr="006460EE" w:rsidRDefault="005C3624">
      <w:pPr>
        <w:tabs>
          <w:tab w:val="left" w:pos="9486"/>
        </w:tabs>
        <w:suppressAutoHyphens/>
        <w:ind w:right="126"/>
        <w:jc w:val="both"/>
        <w:rPr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5C3624" w:rsidRDefault="005C3624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C3624" w:rsidRPr="00AC77EC" w:rsidRDefault="005C3624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алинеа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3 од Законот за социјалната заштита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1F6F4D"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6460EE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1F6F4D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1F6F4D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 Томислав Цветковски </w:t>
      </w:r>
      <w:r w:rsidRPr="00F2609D">
        <w:rPr>
          <w:rFonts w:ascii="StobiSerif Regular" w:hAnsi="StobiSerif Regular" w:cs="Arial"/>
          <w:sz w:val="22"/>
          <w:szCs w:val="22"/>
          <w:lang w:val="mk-MK"/>
        </w:rPr>
        <w:t>со</w:t>
      </w:r>
      <w:r>
        <w:rPr>
          <w:rFonts w:ascii="StobiSerif Regular" w:hAnsi="StobiSerif Regular"/>
          <w:color w:val="000000"/>
          <w:sz w:val="22"/>
          <w:szCs w:val="22"/>
        </w:rPr>
        <w:t> 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службена легитимација</w:t>
      </w:r>
      <w:r w:rsidRPr="006460EE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број 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28-0004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Александра Божиновска со службена легитимација број 28-0011, изврши вонреден инспекциски надзор над субјектот на инспекциски надзор ЈУ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работа Тетово со седиште на </w:t>
      </w:r>
      <w:r w:rsidRPr="006460EE">
        <w:rPr>
          <w:rFonts w:ascii="StobiSerif Regular" w:hAnsi="StobiSerif Regular"/>
          <w:sz w:val="22"/>
          <w:szCs w:val="22"/>
          <w:lang w:val="ru-RU"/>
        </w:rPr>
        <w:t>ул. ,,121,, број 2, Тетово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на ден 07.10.2022 година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>
        <w:rPr>
          <w:rFonts w:ascii="StobiSerif Regular" w:hAnsi="StobiSerif Regular" w:cs="Arial"/>
          <w:sz w:val="22"/>
          <w:szCs w:val="22"/>
          <w:lang w:val="mk-MK"/>
        </w:rPr>
        <w:t>застапувано</w:t>
      </w:r>
      <w:proofErr w:type="spellEnd"/>
      <w:r>
        <w:rPr>
          <w:rFonts w:ascii="StobiSerif Regular" w:hAnsi="StobiSerif Regular" w:cs="Arial"/>
          <w:sz w:val="22"/>
          <w:szCs w:val="22"/>
          <w:lang w:val="mk-MK"/>
        </w:rPr>
        <w:t xml:space="preserve"> од В.Д Директорот </w:t>
      </w:r>
      <w:r w:rsidRPr="006460EE">
        <w:rPr>
          <w:rFonts w:ascii="StobiSerif Regular" w:hAnsi="StobiSerif Regular"/>
          <w:sz w:val="22"/>
          <w:szCs w:val="22"/>
          <w:lang w:val="ru-RU"/>
        </w:rPr>
        <w:t>Марија Исаевска Ристевска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>
        <w:rPr>
          <w:rFonts w:ascii="StobiSerif Regular" w:hAnsi="StobiSerif Regular"/>
          <w:sz w:val="22"/>
          <w:szCs w:val="22"/>
          <w:lang w:val="mk-MK"/>
        </w:rPr>
        <w:t xml:space="preserve">состави записник ИП1 </w:t>
      </w:r>
      <w:r>
        <w:rPr>
          <w:rFonts w:ascii="StobiSerif Regular" w:hAnsi="StobiSerif Regular"/>
          <w:sz w:val="22"/>
          <w:szCs w:val="22"/>
          <w:lang w:val="mk-MK"/>
        </w:rPr>
        <w:lastRenderedPageBreak/>
        <w:t>број 16-167 од 04.04.2023 година</w:t>
      </w:r>
      <w:r>
        <w:rPr>
          <w:rFonts w:ascii="StobiSerif Regular" w:hAnsi="StobiSerif Regular"/>
          <w:sz w:val="20"/>
          <w:szCs w:val="20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 xml:space="preserve">во кој се констатирани недостатоци и неправилности во постапката за  сторено семејно насилство. </w:t>
      </w:r>
    </w:p>
    <w:p w:rsidR="005C3624" w:rsidRPr="006460EE" w:rsidRDefault="005C3624" w:rsidP="00E71918">
      <w:pPr>
        <w:tabs>
          <w:tab w:val="left" w:pos="9360"/>
        </w:tabs>
        <w:ind w:right="126" w:firstLine="720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5C3624" w:rsidRPr="00680E55" w:rsidRDefault="005C3624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5C3624" w:rsidRDefault="005C362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5C3624" w:rsidRDefault="005C3624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се таксира со 250,00 денари административни таксени марки  и се поднесува во два примероци.</w:t>
      </w:r>
    </w:p>
    <w:p w:rsidR="005C3624" w:rsidRDefault="005C3624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5C3624" w:rsidRPr="006460EE" w:rsidRDefault="005C3624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-167 од 04.04.2023 година. </w:t>
      </w:r>
    </w:p>
    <w:p w:rsidR="005C3624" w:rsidRDefault="005C3624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</w:p>
    <w:p w:rsidR="005C3624" w:rsidRDefault="005C3624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5C3624" w:rsidRDefault="005C3624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Инспектори за социјална заштита :</w:t>
      </w:r>
    </w:p>
    <w:p w:rsidR="005C3624" w:rsidRDefault="005C3624" w:rsidP="00124F82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           Томислав Цветковски</w:t>
      </w:r>
    </w:p>
    <w:p w:rsidR="005C3624" w:rsidRDefault="005C3624" w:rsidP="00124F82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           Александра Божиновска   </w:t>
      </w:r>
    </w:p>
    <w:p w:rsidR="005C3624" w:rsidRDefault="005C3624">
      <w:pPr>
        <w:ind w:firstLine="720"/>
        <w:jc w:val="both"/>
        <w:rPr>
          <w:lang w:val="mk-MK"/>
        </w:rPr>
      </w:pPr>
      <w:r>
        <w:rPr>
          <w:rFonts w:ascii="StobiSerif" w:hAnsi="StobiSerif" w:cs="StobiSerif"/>
          <w:b/>
        </w:rPr>
        <w:t xml:space="preserve">  </w:t>
      </w:r>
      <w:r>
        <w:rPr>
          <w:rFonts w:ascii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5C3624" w:rsidRDefault="005C3624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5C3624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EE" w:rsidRDefault="003F15EE" w:rsidP="006702D3">
      <w:r>
        <w:separator/>
      </w:r>
    </w:p>
  </w:endnote>
  <w:endnote w:type="continuationSeparator" w:id="0">
    <w:p w:rsidR="003F15EE" w:rsidRDefault="003F15EE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3624" w:rsidRDefault="003F15EE">
    <w:pPr>
      <w:pStyle w:val="Footer"/>
      <w:ind w:right="360"/>
    </w:pPr>
    <w:r>
      <w:rPr>
        <w:noProof/>
        <w:lang w:eastAsia="mk-MK"/>
      </w:rPr>
      <w:pict>
        <v:rect id="_x0000_s2049" style="position:absolute;margin-left:-467.75pt;margin-top:.05pt;width:6.05pt;height:13.8pt;z-index:1;mso-wrap-distance-left:0;mso-wrap-distance-right:0;mso-position-horizontal:right;mso-position-horizontal-relative:margin">
          <v:fill opacity="0"/>
          <v:textbox>
            <w:txbxContent>
              <w:p w:rsidR="005C3624" w:rsidRDefault="005C3624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EE" w:rsidRDefault="003F15EE" w:rsidP="006702D3">
      <w:r>
        <w:separator/>
      </w:r>
    </w:p>
  </w:footnote>
  <w:footnote w:type="continuationSeparator" w:id="0">
    <w:p w:rsidR="003F15EE" w:rsidRDefault="003F15EE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 w15:restartNumberingAfterBreak="0">
    <w:nsid w:val="58F212D9"/>
    <w:multiLevelType w:val="hybridMultilevel"/>
    <w:tmpl w:val="8614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02D3"/>
    <w:rsid w:val="00030155"/>
    <w:rsid w:val="0007444A"/>
    <w:rsid w:val="00093A90"/>
    <w:rsid w:val="00097113"/>
    <w:rsid w:val="00110AE5"/>
    <w:rsid w:val="00113A8B"/>
    <w:rsid w:val="00117696"/>
    <w:rsid w:val="00124F82"/>
    <w:rsid w:val="0013352E"/>
    <w:rsid w:val="00143CE3"/>
    <w:rsid w:val="00150E67"/>
    <w:rsid w:val="001574EE"/>
    <w:rsid w:val="001A4233"/>
    <w:rsid w:val="001B63E7"/>
    <w:rsid w:val="001F6F4D"/>
    <w:rsid w:val="002209D1"/>
    <w:rsid w:val="00283713"/>
    <w:rsid w:val="002A64E7"/>
    <w:rsid w:val="002B7378"/>
    <w:rsid w:val="002F1BCE"/>
    <w:rsid w:val="002F71D0"/>
    <w:rsid w:val="00315A27"/>
    <w:rsid w:val="003565F8"/>
    <w:rsid w:val="003A66E9"/>
    <w:rsid w:val="003F15EE"/>
    <w:rsid w:val="003F6CA3"/>
    <w:rsid w:val="004247D5"/>
    <w:rsid w:val="00426E34"/>
    <w:rsid w:val="00432B3E"/>
    <w:rsid w:val="00435FAC"/>
    <w:rsid w:val="00451098"/>
    <w:rsid w:val="00456173"/>
    <w:rsid w:val="00461C5F"/>
    <w:rsid w:val="00463AF0"/>
    <w:rsid w:val="004A307A"/>
    <w:rsid w:val="004A3639"/>
    <w:rsid w:val="00507E89"/>
    <w:rsid w:val="00542857"/>
    <w:rsid w:val="005444C6"/>
    <w:rsid w:val="00550DDC"/>
    <w:rsid w:val="005703D0"/>
    <w:rsid w:val="00573890"/>
    <w:rsid w:val="0058509B"/>
    <w:rsid w:val="0059336B"/>
    <w:rsid w:val="005B6D62"/>
    <w:rsid w:val="005C3624"/>
    <w:rsid w:val="005E0815"/>
    <w:rsid w:val="00630DFE"/>
    <w:rsid w:val="006438F9"/>
    <w:rsid w:val="006460EE"/>
    <w:rsid w:val="00660809"/>
    <w:rsid w:val="00666757"/>
    <w:rsid w:val="006702D3"/>
    <w:rsid w:val="0068049A"/>
    <w:rsid w:val="00680E55"/>
    <w:rsid w:val="006B6A24"/>
    <w:rsid w:val="006D7628"/>
    <w:rsid w:val="006E0C2E"/>
    <w:rsid w:val="00701A3F"/>
    <w:rsid w:val="00743260"/>
    <w:rsid w:val="007676DC"/>
    <w:rsid w:val="0077757A"/>
    <w:rsid w:val="007777ED"/>
    <w:rsid w:val="007B14A1"/>
    <w:rsid w:val="007D53D6"/>
    <w:rsid w:val="00824513"/>
    <w:rsid w:val="00846471"/>
    <w:rsid w:val="008818DE"/>
    <w:rsid w:val="008870CB"/>
    <w:rsid w:val="0089094D"/>
    <w:rsid w:val="008A48CE"/>
    <w:rsid w:val="008E6A77"/>
    <w:rsid w:val="00917EB2"/>
    <w:rsid w:val="009446F5"/>
    <w:rsid w:val="00954B28"/>
    <w:rsid w:val="00972846"/>
    <w:rsid w:val="009847C3"/>
    <w:rsid w:val="009A5003"/>
    <w:rsid w:val="009A6007"/>
    <w:rsid w:val="009C4C59"/>
    <w:rsid w:val="009C65FB"/>
    <w:rsid w:val="00A14532"/>
    <w:rsid w:val="00A247C6"/>
    <w:rsid w:val="00A368AB"/>
    <w:rsid w:val="00A4140F"/>
    <w:rsid w:val="00A467C4"/>
    <w:rsid w:val="00A62A97"/>
    <w:rsid w:val="00AC77EC"/>
    <w:rsid w:val="00AF1F09"/>
    <w:rsid w:val="00B043D4"/>
    <w:rsid w:val="00B2572C"/>
    <w:rsid w:val="00B31AB9"/>
    <w:rsid w:val="00B44F97"/>
    <w:rsid w:val="00B57DA8"/>
    <w:rsid w:val="00B77887"/>
    <w:rsid w:val="00B8607B"/>
    <w:rsid w:val="00BA1872"/>
    <w:rsid w:val="00BA71A1"/>
    <w:rsid w:val="00C1539A"/>
    <w:rsid w:val="00C36933"/>
    <w:rsid w:val="00C53E84"/>
    <w:rsid w:val="00C828FC"/>
    <w:rsid w:val="00CF2479"/>
    <w:rsid w:val="00D03207"/>
    <w:rsid w:val="00D113F6"/>
    <w:rsid w:val="00D14849"/>
    <w:rsid w:val="00D52960"/>
    <w:rsid w:val="00D573FD"/>
    <w:rsid w:val="00D6008F"/>
    <w:rsid w:val="00DA1D86"/>
    <w:rsid w:val="00DE558B"/>
    <w:rsid w:val="00DF3B16"/>
    <w:rsid w:val="00E05D9F"/>
    <w:rsid w:val="00E221FB"/>
    <w:rsid w:val="00E2433B"/>
    <w:rsid w:val="00E32E7E"/>
    <w:rsid w:val="00E41431"/>
    <w:rsid w:val="00E709B6"/>
    <w:rsid w:val="00E71918"/>
    <w:rsid w:val="00E96BF3"/>
    <w:rsid w:val="00EB3327"/>
    <w:rsid w:val="00EC463B"/>
    <w:rsid w:val="00EE1248"/>
    <w:rsid w:val="00F25F2C"/>
    <w:rsid w:val="00F2609D"/>
    <w:rsid w:val="00F37062"/>
    <w:rsid w:val="00F647F4"/>
    <w:rsid w:val="00F856E1"/>
    <w:rsid w:val="00FE2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F79BCA0A-0457-40F2-9504-1D6AE95D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5703D0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  <w:rPr>
      <w:lang w:val="mk-MK"/>
    </w:rPr>
  </w:style>
  <w:style w:type="character" w:customStyle="1" w:styleId="BodyTextChar">
    <w:name w:val="Body Text Char"/>
    <w:link w:val="BodyText"/>
    <w:uiPriority w:val="99"/>
    <w:semiHidden/>
    <w:locked/>
    <w:rsid w:val="005703D0"/>
    <w:rPr>
      <w:rFonts w:ascii="Times New Roman" w:hAnsi="Times New Roman"/>
      <w:sz w:val="24"/>
      <w:lang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  <w:rPr>
      <w:lang w:val="mk-MK"/>
    </w:rPr>
  </w:style>
  <w:style w:type="character" w:customStyle="1" w:styleId="FooterChar">
    <w:name w:val="Footer Char"/>
    <w:link w:val="Footer"/>
    <w:uiPriority w:val="99"/>
    <w:semiHidden/>
    <w:locked/>
    <w:rsid w:val="005703D0"/>
    <w:rPr>
      <w:rFonts w:ascii="Times New Roman" w:hAnsi="Times New Roman"/>
      <w:sz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  <w:rPr>
      <w:lang w:val="mk-MK"/>
    </w:rPr>
  </w:style>
  <w:style w:type="character" w:customStyle="1" w:styleId="HeaderChar">
    <w:name w:val="Header Char"/>
    <w:link w:val="Header"/>
    <w:uiPriority w:val="99"/>
    <w:semiHidden/>
    <w:locked/>
    <w:rsid w:val="005703D0"/>
    <w:rPr>
      <w:rFonts w:ascii="Times New Roman" w:hAnsi="Times New Roman"/>
      <w:sz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Makedonka Angjelova</cp:lastModifiedBy>
  <cp:revision>2</cp:revision>
  <cp:lastPrinted>2022-10-06T13:44:00Z</cp:lastPrinted>
  <dcterms:created xsi:type="dcterms:W3CDTF">2023-04-11T11:10:00Z</dcterms:created>
  <dcterms:modified xsi:type="dcterms:W3CDTF">2023-04-11T11:10:00Z</dcterms:modified>
</cp:coreProperties>
</file>